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91" w:rsidRDefault="006A4B91" w:rsidP="006A4B91">
      <w:pPr>
        <w:shd w:val="clear" w:color="auto" w:fill="FFFFFF"/>
        <w:spacing w:before="130" w:line="230" w:lineRule="exact"/>
        <w:ind w:left="3326"/>
        <w:rPr>
          <w:rFonts w:ascii="Segoe UI" w:eastAsiaTheme="minorHAnsi" w:hAnsi="Segoe UI" w:cs="Segoe UI"/>
          <w:color w:val="000000"/>
          <w:sz w:val="16"/>
          <w:szCs w:val="16"/>
          <w:lang w:eastAsia="en-US"/>
        </w:rPr>
      </w:pPr>
      <w:r w:rsidRPr="006A4B91">
        <w:rPr>
          <w:rFonts w:ascii="Times New Roman CYR" w:eastAsiaTheme="minorHAnsi" w:hAnsi="Times New Roman CYR" w:cs="Times New Roman CYR"/>
          <w:b/>
          <w:bCs/>
          <w:spacing w:val="-5"/>
          <w:lang w:eastAsia="en-US"/>
        </w:rPr>
        <w:t>ЕДИНИЦА 2</w:t>
      </w:r>
    </w:p>
    <w:p w:rsidR="006A4B91" w:rsidRDefault="006A4B91" w:rsidP="006A4B91">
      <w:pPr>
        <w:shd w:val="clear" w:color="auto" w:fill="FFFFFF"/>
        <w:spacing w:line="230" w:lineRule="exact"/>
        <w:ind w:left="3010"/>
        <w:rPr>
          <w:rFonts w:ascii="Segoe UI" w:eastAsiaTheme="minorHAnsi" w:hAnsi="Segoe UI" w:cs="Segoe UI"/>
          <w:color w:val="000000"/>
          <w:sz w:val="16"/>
          <w:szCs w:val="16"/>
          <w:lang w:eastAsia="en-US"/>
        </w:rPr>
      </w:pPr>
      <w:r w:rsidRPr="006A4B91">
        <w:rPr>
          <w:rFonts w:ascii="Times New Roman CYR" w:eastAsiaTheme="minorHAnsi" w:hAnsi="Times New Roman CYR" w:cs="Times New Roman CYR"/>
          <w:i/>
          <w:iCs/>
          <w:lang w:eastAsia="en-US"/>
        </w:rPr>
        <w:t>Миникомпьютеры</w:t>
      </w:r>
    </w:p>
    <w:p w:rsidR="006A4B91" w:rsidRDefault="006A4B91" w:rsidP="006A4B91">
      <w:pPr>
        <w:shd w:val="clear" w:color="auto" w:fill="FFFFFF"/>
        <w:spacing w:line="230" w:lineRule="exact"/>
        <w:ind w:left="77" w:firstLine="216"/>
        <w:jc w:val="both"/>
        <w:rPr>
          <w:rFonts w:ascii="Segoe UI" w:eastAsiaTheme="minorHAnsi" w:hAnsi="Segoe UI" w:cs="Segoe UI"/>
          <w:color w:val="000000"/>
          <w:sz w:val="16"/>
          <w:szCs w:val="16"/>
          <w:lang w:eastAsia="en-US"/>
        </w:rPr>
      </w:pPr>
      <w:r w:rsidRPr="006A4B91">
        <w:rPr>
          <w:rFonts w:ascii="Times New Roman CYR" w:eastAsiaTheme="minorHAnsi" w:hAnsi="Times New Roman CYR" w:cs="Times New Roman CYR"/>
          <w:b/>
          <w:bCs/>
          <w:spacing w:val="-2"/>
          <w:lang w:eastAsia="en-US"/>
        </w:rPr>
        <w:t xml:space="preserve">[1]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До середины 1960-ых компьютеры были сильными, физически большими и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дорогими. Что было действительно необходимо, хотя, были компьютеры меньшей власти,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меньшей способности памяти и без такого большого множества периферийного оборудования. Эта потребность была частично удовлетворена быстрым усовершенствованием работы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устройств полупроводника (транзисторы), и их невероятное сокращение размера, стоилась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и власть; все из которых привели к развитию </w:t>
      </w:r>
      <w:r w:rsidRPr="006A4B91">
        <w:rPr>
          <w:rFonts w:ascii="Times New Roman CYR" w:eastAsiaTheme="minorHAnsi" w:hAnsi="Times New Roman CYR" w:cs="Times New Roman CYR"/>
          <w:b/>
          <w:bCs/>
          <w:spacing w:val="-2"/>
          <w:lang w:eastAsia="en-US"/>
        </w:rPr>
        <w:t xml:space="preserve">миникомпьютера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или </w:t>
      </w:r>
      <w:r w:rsidRPr="006A4B91">
        <w:rPr>
          <w:rFonts w:ascii="Times New Roman CYR" w:eastAsiaTheme="minorHAnsi" w:hAnsi="Times New Roman CYR" w:cs="Times New Roman CYR"/>
          <w:b/>
          <w:bCs/>
          <w:spacing w:val="-2"/>
          <w:lang w:eastAsia="en-US"/>
        </w:rPr>
        <w:t>мини-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для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короткого. Хотя нет никакого точного определения миникомпьютера, это, как вообще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понимают, обращается к компьютеру, универсальная ЭВМ которого является физически маленькой, имеет неподвижную длину слова между 8 и 32 битами и стоит меньше чем США 100 000 $ для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центрального процессора. Количество </w:t>
      </w:r>
      <w:r w:rsidRPr="006A4B91">
        <w:rPr>
          <w:rFonts w:ascii="Times New Roman CYR" w:eastAsiaTheme="minorHAnsi" w:hAnsi="Times New Roman CYR" w:cs="Times New Roman CYR"/>
          <w:b/>
          <w:bCs/>
          <w:spacing w:val="-1"/>
          <w:lang w:eastAsia="en-US"/>
        </w:rPr>
        <w:t>первичного хранения,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 доступного произвольно в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системах миникомпьютера, колеблется от 32-512 </w:t>
      </w:r>
      <w:r w:rsidRPr="006A4B91">
        <w:rPr>
          <w:rFonts w:ascii="Times New Roman CYR" w:eastAsiaTheme="minorHAnsi" w:hAnsi="Times New Roman CYR" w:cs="Times New Roman CYR"/>
          <w:vertAlign w:val="superscript"/>
          <w:lang w:eastAsia="en-US"/>
        </w:rPr>
        <w:t xml:space="preserve">байтов </w:t>
      </w:r>
      <w:r>
        <w:rPr>
          <w:rFonts w:ascii="Times New Roman CYR" w:eastAsiaTheme="minorHAnsi" w:hAnsi="Times New Roman CYR" w:cs="Times New Roman CYR"/>
          <w:vertAlign w:val="superscript"/>
          <w:lang w:val="en-US" w:eastAsia="en-US"/>
        </w:rPr>
        <w:t>K</w:t>
      </w:r>
      <w:r w:rsidRPr="006A4B91">
        <w:rPr>
          <w:rFonts w:ascii="Times New Roman CYR" w:eastAsiaTheme="minorHAnsi" w:hAnsi="Times New Roman CYR" w:cs="Times New Roman CYR"/>
          <w:vertAlign w:val="superscript"/>
          <w:lang w:eastAsia="en-US"/>
        </w:rPr>
        <w:t>1</w:t>
      </w:r>
      <w:r w:rsidRPr="006A4B91">
        <w:rPr>
          <w:rFonts w:ascii="Times New Roman CYR" w:eastAsiaTheme="minorHAnsi" w:hAnsi="Times New Roman CYR" w:cs="Times New Roman CYR"/>
          <w:lang w:eastAsia="en-US"/>
        </w:rPr>
        <w:t>; однако, некоторые системы позволяют этой памяти быть расширенной еще далее.</w:t>
      </w:r>
    </w:p>
    <w:p w:rsidR="006A4B91" w:rsidRDefault="006A4B91" w:rsidP="006A4B91">
      <w:pPr>
        <w:shd w:val="clear" w:color="auto" w:fill="FFFFFF"/>
        <w:spacing w:before="10" w:line="230" w:lineRule="exact"/>
        <w:ind w:left="67" w:right="38" w:firstLine="211"/>
        <w:jc w:val="both"/>
        <w:rPr>
          <w:rFonts w:ascii="Segoe UI" w:eastAsiaTheme="minorHAnsi" w:hAnsi="Segoe UI" w:cs="Segoe UI"/>
          <w:color w:val="000000"/>
          <w:sz w:val="16"/>
          <w:szCs w:val="16"/>
          <w:lang w:eastAsia="en-US"/>
        </w:rPr>
      </w:pPr>
      <w:r w:rsidRPr="006A4B91">
        <w:rPr>
          <w:rFonts w:ascii="Times New Roman CYR" w:eastAsiaTheme="minorHAnsi" w:hAnsi="Times New Roman CYR" w:cs="Times New Roman CYR"/>
          <w:b/>
          <w:bCs/>
          <w:spacing w:val="-1"/>
          <w:lang w:eastAsia="en-US"/>
        </w:rPr>
        <w:t xml:space="preserve">[2]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Большое количество периферии было развито специально для использования в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системах, построенных вокруг миникомпьютеров; они иногда упоминаются </w:t>
      </w:r>
      <w:r w:rsidRPr="006A4B91">
        <w:rPr>
          <w:rFonts w:ascii="Times New Roman CYR" w:eastAsiaTheme="minorHAnsi" w:hAnsi="Times New Roman CYR" w:cs="Times New Roman CYR"/>
          <w:b/>
          <w:bCs/>
          <w:spacing w:val="-1"/>
          <w:lang w:eastAsia="en-US"/>
        </w:rPr>
        <w:t xml:space="preserve">как минипериферия.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Они включают </w:t>
      </w:r>
      <w:r w:rsidRPr="006A4B91">
        <w:rPr>
          <w:rFonts w:ascii="Times New Roman CYR" w:eastAsiaTheme="minorHAnsi" w:hAnsi="Times New Roman CYR" w:cs="Times New Roman CYR"/>
          <w:b/>
          <w:bCs/>
          <w:spacing w:val="-1"/>
          <w:lang w:eastAsia="en-US"/>
        </w:rPr>
        <w:t xml:space="preserve">магнитные патроны ленты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и </w:t>
      </w:r>
      <w:r w:rsidRPr="006A4B91">
        <w:rPr>
          <w:rFonts w:ascii="Times New Roman CYR" w:eastAsiaTheme="minorHAnsi" w:hAnsi="Times New Roman CYR" w:cs="Times New Roman CYR"/>
          <w:b/>
          <w:bCs/>
          <w:spacing w:val="-1"/>
          <w:lang w:eastAsia="en-US"/>
        </w:rPr>
        <w:t xml:space="preserve">кассеты,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маленькие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дисковые единицы и большое разнообразие принтеров и </w:t>
      </w:r>
      <w:r w:rsidRPr="006A4B91">
        <w:rPr>
          <w:rFonts w:ascii="Times New Roman CYR" w:eastAsiaTheme="minorHAnsi" w:hAnsi="Times New Roman CYR" w:cs="Times New Roman CYR"/>
          <w:b/>
          <w:bCs/>
          <w:lang w:eastAsia="en-US"/>
        </w:rPr>
        <w:t>пультов.</w:t>
      </w:r>
    </w:p>
    <w:p w:rsidR="006A4B91" w:rsidRDefault="006A4B91" w:rsidP="006A4B91">
      <w:pPr>
        <w:shd w:val="clear" w:color="auto" w:fill="FFFFFF"/>
        <w:spacing w:before="5" w:line="230" w:lineRule="exact"/>
        <w:ind w:left="43" w:right="43" w:firstLine="211"/>
        <w:jc w:val="both"/>
        <w:rPr>
          <w:rFonts w:ascii="Segoe UI" w:eastAsiaTheme="minorHAnsi" w:hAnsi="Segoe UI" w:cs="Segoe UI"/>
          <w:color w:val="000000"/>
          <w:sz w:val="16"/>
          <w:szCs w:val="16"/>
          <w:lang w:eastAsia="en-US"/>
        </w:rPr>
      </w:pPr>
      <w:r w:rsidRPr="006A4B91">
        <w:rPr>
          <w:rFonts w:ascii="Times New Roman CYR" w:eastAsiaTheme="minorHAnsi" w:hAnsi="Times New Roman CYR" w:cs="Times New Roman CYR"/>
          <w:b/>
          <w:bCs/>
          <w:spacing w:val="-3"/>
          <w:lang w:eastAsia="en-US"/>
        </w:rPr>
        <w:t xml:space="preserve">[3] </w:t>
      </w:r>
      <w:r w:rsidRPr="006A4B91">
        <w:rPr>
          <w:rFonts w:ascii="Times New Roman CYR" w:eastAsiaTheme="minorHAnsi" w:hAnsi="Times New Roman CYR" w:cs="Times New Roman CYR"/>
          <w:spacing w:val="-3"/>
          <w:lang w:eastAsia="en-US"/>
        </w:rPr>
        <w:t xml:space="preserve">Много миникомпьютеров используются просто для неподвижного заявления и управляют только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единственной программой. Это изменено только когда необходимо или чтобы исправить ошибки или когда изменение в проекте системы введено. Так как операционная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окружающая среда для большинства </w:t>
      </w:r>
      <w:r>
        <w:rPr>
          <w:rFonts w:ascii="Times New Roman CYR" w:eastAsiaTheme="minorHAnsi" w:hAnsi="Times New Roman CYR" w:cs="Times New Roman CYR"/>
          <w:lang w:val="en-US" w:eastAsia="en-US"/>
        </w:rPr>
        <w:t>minis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 намного </w:t>
      </w:r>
      <w:proofErr w:type="gramStart"/>
      <w:r w:rsidRPr="006A4B91">
        <w:rPr>
          <w:rFonts w:ascii="Times New Roman CYR" w:eastAsiaTheme="minorHAnsi" w:hAnsi="Times New Roman CYR" w:cs="Times New Roman CYR"/>
          <w:lang w:eastAsia="en-US"/>
        </w:rPr>
        <w:t>менее различна</w:t>
      </w:r>
      <w:proofErr w:type="gramEnd"/>
      <w:r w:rsidRPr="006A4B91">
        <w:rPr>
          <w:rFonts w:ascii="Times New Roman CYR" w:eastAsiaTheme="minorHAnsi" w:hAnsi="Times New Roman CYR" w:cs="Times New Roman CYR"/>
          <w:lang w:eastAsia="en-US"/>
        </w:rPr>
        <w:t xml:space="preserve"> и сложна чем большие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универсальные ЭВМ, само собой разумеется, что программное обеспечение и периферийные требования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отличаются очень от таковых из компьютера, который управляет несколькими сотнями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когда-либо изменяющихся рабочих мест в день. Операционные системы </w:t>
      </w:r>
      <w:r>
        <w:rPr>
          <w:rFonts w:ascii="Times New Roman CYR" w:eastAsiaTheme="minorHAnsi" w:hAnsi="Times New Roman CYR" w:cs="Times New Roman CYR"/>
          <w:spacing w:val="-2"/>
          <w:lang w:val="en-US" w:eastAsia="en-US"/>
        </w:rPr>
        <w:t>minis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 также обычно обеспечивают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>доступ системы или к единственному пользователю или к ограниченному числу пользователей за один раз.</w:t>
      </w:r>
    </w:p>
    <w:p w:rsidR="006A4B91" w:rsidRDefault="006A4B91" w:rsidP="006A4B91">
      <w:pPr>
        <w:widowControl/>
        <w:rPr>
          <w:rFonts w:ascii="Segoe UI" w:eastAsiaTheme="minorHAnsi" w:hAnsi="Segoe UI" w:cs="Segoe UI"/>
          <w:color w:val="000000"/>
          <w:sz w:val="16"/>
          <w:szCs w:val="16"/>
          <w:lang w:eastAsia="en-US"/>
        </w:rPr>
      </w:pPr>
      <w:r w:rsidRPr="006A4B91">
        <w:rPr>
          <w:rFonts w:ascii="Times New Roman CYR" w:eastAsiaTheme="minorHAnsi" w:hAnsi="Times New Roman CYR" w:cs="Times New Roman CYR"/>
          <w:b/>
          <w:bCs/>
          <w:spacing w:val="-1"/>
          <w:lang w:eastAsia="en-US"/>
        </w:rPr>
        <w:t xml:space="preserve">[4]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Так как много </w:t>
      </w:r>
      <w:r>
        <w:rPr>
          <w:rFonts w:ascii="Times New Roman CYR" w:eastAsiaTheme="minorHAnsi" w:hAnsi="Times New Roman CYR" w:cs="Times New Roman CYR"/>
          <w:spacing w:val="-1"/>
          <w:lang w:val="en-US" w:eastAsia="en-US"/>
        </w:rPr>
        <w:t>minis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 используются в </w:t>
      </w:r>
      <w:r w:rsidRPr="006A4B91">
        <w:rPr>
          <w:rFonts w:ascii="Times New Roman CYR" w:eastAsiaTheme="minorHAnsi" w:hAnsi="Times New Roman CYR" w:cs="Times New Roman CYR"/>
          <w:b/>
          <w:bCs/>
          <w:spacing w:val="-1"/>
          <w:lang w:eastAsia="en-US"/>
        </w:rPr>
        <w:t xml:space="preserve">работе в режиме реального времени,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им обычно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предоставляют операционными системами, которые образуют дугу специализированные для этого </w:t>
      </w:r>
      <w:proofErr w:type="spellStart"/>
      <w:r>
        <w:rPr>
          <w:rFonts w:ascii="Times New Roman CYR" w:eastAsiaTheme="minorHAnsi" w:hAnsi="Times New Roman CYR" w:cs="Times New Roman CYR"/>
          <w:lang w:val="en-US" w:eastAsia="en-US"/>
        </w:rPr>
        <w:t>puipose</w:t>
      </w:r>
      <w:proofErr w:type="spellEnd"/>
      <w:r w:rsidRPr="006A4B91">
        <w:rPr>
          <w:rFonts w:ascii="Times New Roman CYR" w:eastAsiaTheme="minorHAnsi" w:hAnsi="Times New Roman CYR" w:cs="Times New Roman CYR"/>
          <w:lang w:eastAsia="en-US"/>
        </w:rPr>
        <w:t xml:space="preserve">.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Например, у большинства </w:t>
      </w:r>
      <w:r>
        <w:rPr>
          <w:rFonts w:ascii="Times New Roman CYR" w:eastAsiaTheme="minorHAnsi" w:hAnsi="Times New Roman CYR" w:cs="Times New Roman CYR"/>
          <w:spacing w:val="-2"/>
          <w:lang w:val="en-US" w:eastAsia="en-US"/>
        </w:rPr>
        <w:t>minis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 есть </w:t>
      </w:r>
      <w:r w:rsidRPr="006A4B91">
        <w:rPr>
          <w:rFonts w:ascii="Times New Roman CYR" w:eastAsiaTheme="minorHAnsi" w:hAnsi="Times New Roman CYR" w:cs="Times New Roman CYR"/>
          <w:b/>
          <w:bCs/>
          <w:spacing w:val="-2"/>
          <w:lang w:eastAsia="en-US"/>
        </w:rPr>
        <w:t>особенность перерыва,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 которая позволяет программе быть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прерванной, когда они получают специальный сигнал, указывающий, что любое из </w:t>
      </w:r>
      <w:r w:rsidRPr="006A4B91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многих внешних событий, на которые они предопределены, чтобы ответить,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произошло. Когда перерыв происходит, компьютерные магазины достаточно информации о работе в процессе, чтобы возобновить операцию после того, как это ответило на </w:t>
      </w:r>
      <w:proofErr w:type="spellStart"/>
      <w:r>
        <w:rPr>
          <w:rFonts w:ascii="Times New Roman CYR" w:eastAsiaTheme="minorHAnsi" w:hAnsi="Times New Roman CYR" w:cs="Times New Roman CYR"/>
          <w:lang w:val="en-US" w:eastAsia="en-US"/>
        </w:rPr>
        <w:t>inteiruption</w:t>
      </w:r>
      <w:proofErr w:type="spellEnd"/>
      <w:r w:rsidRPr="006A4B91">
        <w:rPr>
          <w:rFonts w:ascii="Times New Roman CYR" w:eastAsiaTheme="minorHAnsi" w:hAnsi="Times New Roman CYR" w:cs="Times New Roman CYR"/>
          <w:lang w:eastAsia="en-US"/>
        </w:rPr>
        <w:t xml:space="preserve">. Поскольку системы миникомпьютера использовались так часто в </w:t>
      </w:r>
      <w:r w:rsidRPr="006A4B91">
        <w:rPr>
          <w:rFonts w:ascii="Times New Roman CYR" w:eastAsiaTheme="minorHAnsi" w:hAnsi="Times New Roman CYR" w:cs="Times New Roman CYR"/>
          <w:b/>
          <w:bCs/>
          <w:lang w:eastAsia="en-US"/>
        </w:rPr>
        <w:softHyphen/>
        <w:t xml:space="preserve">заявлениях в реальном времени,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другие аспекты их проекта изменились; то есть, они </w:t>
      </w:r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обычно обладают способностью аппаратных средств, которая будет связана непосредственно с большим разнообразием </w:t>
      </w:r>
      <w:r w:rsidRPr="006A4B91">
        <w:rPr>
          <w:rFonts w:ascii="Times New Roman CYR" w:eastAsiaTheme="minorHAnsi" w:hAnsi="Times New Roman CYR" w:cs="Times New Roman CYR"/>
          <w:lang w:eastAsia="en-US"/>
        </w:rPr>
        <w:t xml:space="preserve">инструментов измерения, на аналоговые и цифровые конвертеры, на </w:t>
      </w:r>
      <w:r w:rsidRPr="006A4B91">
        <w:rPr>
          <w:rFonts w:ascii="Times New Roman CYR" w:eastAsiaTheme="minorHAnsi" w:hAnsi="Times New Roman CYR" w:cs="Times New Roman CYR"/>
          <w:b/>
          <w:bCs/>
          <w:spacing w:val="-2"/>
          <w:lang w:eastAsia="en-US"/>
        </w:rPr>
        <w:t xml:space="preserve">микропроцессоры, </w:t>
      </w:r>
      <w:proofErr w:type="gramStart"/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>и</w:t>
      </w:r>
      <w:proofErr w:type="gramEnd"/>
      <w:r w:rsidRPr="006A4B91">
        <w:rPr>
          <w:rFonts w:ascii="Times New Roman CYR" w:eastAsiaTheme="minorHAnsi" w:hAnsi="Times New Roman CYR" w:cs="Times New Roman CYR"/>
          <w:spacing w:val="-2"/>
          <w:lang w:eastAsia="en-US"/>
        </w:rPr>
        <w:t xml:space="preserve"> в конечном счете, на еще большую универсальную </w:t>
      </w:r>
      <w:r>
        <w:rPr>
          <w:rFonts w:ascii="Times New Roman CYR" w:eastAsiaTheme="minorHAnsi" w:hAnsi="Times New Roman CYR" w:cs="Times New Roman CYR"/>
          <w:spacing w:val="-2"/>
          <w:lang w:val="en-US" w:eastAsia="en-US"/>
        </w:rPr>
        <w:t xml:space="preserve">ЭВМ, </w:t>
      </w:r>
      <w:proofErr w:type="spellStart"/>
      <w:r>
        <w:rPr>
          <w:rFonts w:ascii="Times New Roman CYR" w:eastAsiaTheme="minorHAnsi" w:hAnsi="Times New Roman CYR" w:cs="Times New Roman CYR"/>
          <w:spacing w:val="-2"/>
          <w:lang w:val="en-US" w:eastAsia="en-US"/>
        </w:rPr>
        <w:t>чтобы</w:t>
      </w:r>
      <w:proofErr w:type="spellEnd"/>
      <w:r>
        <w:rPr>
          <w:rFonts w:ascii="Times New Roman CYR" w:eastAsiaTheme="minorHAnsi" w:hAnsi="Times New Roman CYR" w:cs="Times New Roman CYR"/>
          <w:spacing w:val="-2"/>
          <w:lang w:val="en-US" w:eastAsia="en-US"/>
        </w:rPr>
        <w:t xml:space="preserve"> </w:t>
      </w:r>
      <w:proofErr w:type="spellStart"/>
      <w:r>
        <w:rPr>
          <w:rFonts w:ascii="Times New Roman CYR" w:eastAsiaTheme="minorHAnsi" w:hAnsi="Times New Roman CYR" w:cs="Times New Roman CYR"/>
          <w:spacing w:val="-2"/>
          <w:lang w:val="en-US" w:eastAsia="en-US"/>
        </w:rPr>
        <w:t>проанализировать</w:t>
      </w:r>
      <w:proofErr w:type="spellEnd"/>
      <w:r>
        <w:rPr>
          <w:rFonts w:ascii="Times New Roman CYR" w:eastAsiaTheme="minorHAnsi" w:hAnsi="Times New Roman CYR" w:cs="Times New Roman CYR"/>
          <w:spacing w:val="-2"/>
          <w:lang w:val="en-US" w:eastAsia="en-US"/>
        </w:rPr>
        <w:t xml:space="preserve"> </w:t>
      </w:r>
      <w:proofErr w:type="spellStart"/>
      <w:r>
        <w:rPr>
          <w:rFonts w:ascii="Times New Roman CYR" w:eastAsiaTheme="minorHAnsi" w:hAnsi="Times New Roman CYR" w:cs="Times New Roman CYR"/>
          <w:lang w:val="en-US" w:eastAsia="en-US"/>
        </w:rPr>
        <w:t>собранные</w:t>
      </w:r>
      <w:proofErr w:type="spellEnd"/>
      <w:r>
        <w:rPr>
          <w:rFonts w:ascii="Times New Roman CYR" w:eastAsiaTheme="minorHAnsi" w:hAnsi="Times New Roman CYR" w:cs="Times New Roman CYR"/>
          <w:lang w:val="en-US" w:eastAsia="en-US"/>
        </w:rPr>
        <w:t xml:space="preserve"> </w:t>
      </w:r>
      <w:proofErr w:type="spellStart"/>
      <w:r>
        <w:rPr>
          <w:rFonts w:ascii="Times New Roman CYR" w:eastAsiaTheme="minorHAnsi" w:hAnsi="Times New Roman CYR" w:cs="Times New Roman CYR"/>
          <w:lang w:val="en-US" w:eastAsia="en-US"/>
        </w:rPr>
        <w:t>данные</w:t>
      </w:r>
      <w:proofErr w:type="spellEnd"/>
      <w:r>
        <w:rPr>
          <w:rFonts w:ascii="Times New Roman CYR" w:eastAsiaTheme="minorHAnsi" w:hAnsi="Times New Roman CYR" w:cs="Times New Roman CYR"/>
          <w:lang w:val="en-US" w:eastAsia="en-US"/>
        </w:rPr>
        <w:t>.</w:t>
      </w:r>
    </w:p>
    <w:p w:rsidR="00887E38" w:rsidRPr="006A4B91" w:rsidRDefault="00887E38" w:rsidP="006A4B91"/>
    <w:sectPr w:rsidR="00887E38" w:rsidRPr="006A4B91" w:rsidSect="00315F7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2E0"/>
    <w:multiLevelType w:val="singleLevel"/>
    <w:tmpl w:val="53AA3716"/>
    <w:lvl w:ilvl="0">
      <w:start w:val="3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49120554"/>
    <w:multiLevelType w:val="singleLevel"/>
    <w:tmpl w:val="29029FA4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">
    <w:nsid w:val="69E40F8C"/>
    <w:multiLevelType w:val="singleLevel"/>
    <w:tmpl w:val="F07C73B8"/>
    <w:lvl w:ilvl="0">
      <w:start w:val="2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70D8676B"/>
    <w:multiLevelType w:val="singleLevel"/>
    <w:tmpl w:val="A33E0D38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B91"/>
    <w:rsid w:val="006A4B91"/>
    <w:rsid w:val="0088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2550</Characters>
  <Application>Microsoft Office Word</Application>
  <DocSecurity>0</DocSecurity>
  <Lines>21</Lines>
  <Paragraphs>5</Paragraphs>
  <ScaleCrop>false</ScaleCrop>
  <Company>ХаТа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2009-02-13T06:35:00Z</dcterms:created>
  <dcterms:modified xsi:type="dcterms:W3CDTF">2009-02-13T06:38:00Z</dcterms:modified>
</cp:coreProperties>
</file>